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DD" w:rsidRDefault="00CB7ADD" w:rsidP="00CB7ADD">
      <w:pPr>
        <w:jc w:val="center"/>
        <w:rPr>
          <w:rFonts w:ascii="Century Gothic" w:hAnsi="Century Gothic" w:cs="Arial"/>
          <w:color w:val="000000" w:themeColor="text1"/>
          <w:shd w:val="clear" w:color="auto" w:fill="FFFFFF"/>
        </w:rPr>
      </w:pPr>
      <w:bookmarkStart w:id="0" w:name="_GoBack"/>
      <w:r>
        <w:rPr>
          <w:rFonts w:ascii="Century Gothic" w:hAnsi="Century Gothic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2567836" cy="25097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9" cy="25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7ADD" w:rsidRDefault="00CB7ADD" w:rsidP="00CB7ADD">
      <w:pPr>
        <w:rPr>
          <w:rFonts w:ascii="Century Gothic" w:hAnsi="Century Gothic" w:cs="Arial"/>
          <w:color w:val="000000" w:themeColor="text1"/>
          <w:shd w:val="clear" w:color="auto" w:fill="FFFFFF"/>
        </w:rPr>
      </w:pPr>
    </w:p>
    <w:p w:rsidR="00CB7ADD" w:rsidRDefault="00CB7ADD" w:rsidP="00CB7ADD">
      <w:pPr>
        <w:rPr>
          <w:rFonts w:ascii="Century Gothic" w:hAnsi="Century Gothic" w:cs="Arial"/>
          <w:color w:val="000000" w:themeColor="text1"/>
          <w:shd w:val="clear" w:color="auto" w:fill="FFFFFF"/>
        </w:rPr>
      </w:pPr>
    </w:p>
    <w:p w:rsidR="00CB7ADD" w:rsidRPr="007376D9" w:rsidRDefault="00CB7ADD" w:rsidP="00CB7ADD">
      <w:pPr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As the founder of Sacred Women's Business Coaching, Lisa Fitzpatrick supports coaches, leaders, 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visionaries, 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yoga teachers, spiritual teachers, writers, healers and women in service-based businesses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 the art and science of embodied leadership and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 holistic success. Sacred Women's Business Coaching makes a fierce stand for high achieving, conscious women in leadership and business to tap into their feminine wisdom and find their leading edge.</w:t>
      </w:r>
    </w:p>
    <w:p w:rsidR="00CB7ADD" w:rsidRPr="007376D9" w:rsidRDefault="00CB7ADD" w:rsidP="00CB7ADD">
      <w:pPr>
        <w:rPr>
          <w:rFonts w:ascii="Century Gothic" w:hAnsi="Century Gothic" w:cs="Arial"/>
          <w:color w:val="000000" w:themeColor="text1"/>
          <w:shd w:val="clear" w:color="auto" w:fill="FFFFFF"/>
        </w:rPr>
      </w:pPr>
    </w:p>
    <w:p w:rsidR="00CB7ADD" w:rsidRPr="007376D9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Sacred Women's Business 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Coaching 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was a finalist in two categories of the 2015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color w:val="000000" w:themeColor="text1"/>
          <w:shd w:val="clear" w:color="auto" w:fill="FFFFFF"/>
        </w:rPr>
        <w:t>Ausmumpreneur</w:t>
      </w:r>
      <w:proofErr w:type="spellEnd"/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 Awards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 and won a bronze in the Service Business category. Sacred Women’s Business 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was proud to be an official </w:t>
      </w:r>
      <w:proofErr w:type="spellStart"/>
      <w:r>
        <w:rPr>
          <w:rFonts w:ascii="Century Gothic" w:hAnsi="Century Gothic" w:cs="Arial"/>
          <w:color w:val="000000" w:themeColor="text1"/>
          <w:shd w:val="clear" w:color="auto" w:fill="FFFFFF"/>
        </w:rPr>
        <w:t>Ausmump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reneur</w:t>
      </w:r>
      <w:proofErr w:type="spellEnd"/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 expert in 2016.</w:t>
      </w:r>
    </w:p>
    <w:p w:rsidR="00CB7ADD" w:rsidRPr="007376D9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</w:p>
    <w:p w:rsidR="00CB7ADD" w:rsidRPr="007376D9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Lisa Fitzpatrick is a contributing author to the best-selling books </w:t>
      </w:r>
      <w:r w:rsidRPr="007376D9">
        <w:rPr>
          <w:rFonts w:ascii="Century Gothic" w:hAnsi="Century Gothic" w:cs="Arial"/>
          <w:i/>
          <w:color w:val="000000" w:themeColor="text1"/>
          <w:shd w:val="clear" w:color="auto" w:fill="FFFFFF"/>
        </w:rPr>
        <w:t xml:space="preserve">Manifesting in High Heels – secret rituals to achieve success 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and </w:t>
      </w:r>
      <w:r w:rsidRPr="007376D9">
        <w:rPr>
          <w:rFonts w:ascii="Century Gothic" w:hAnsi="Century Gothic" w:cs="Arial"/>
          <w:i/>
          <w:color w:val="000000" w:themeColor="text1"/>
          <w:shd w:val="clear" w:color="auto" w:fill="FFFFFF"/>
        </w:rPr>
        <w:t xml:space="preserve">The Nurtured Woman’s Book Series. 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Lisa’s book </w:t>
      </w:r>
      <w:r w:rsidRPr="007376D9">
        <w:rPr>
          <w:rFonts w:ascii="Century Gothic" w:hAnsi="Century Gothic" w:cs="Arial"/>
          <w:i/>
          <w:color w:val="000000" w:themeColor="text1"/>
          <w:shd w:val="clear" w:color="auto" w:fill="FFFFFF"/>
        </w:rPr>
        <w:t xml:space="preserve">Healing the Heart of Your Business – sustainable success for heart-centred women 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was recommended as one the top ten inspiring books, December 2015 in the Aspire magazine.</w:t>
      </w:r>
    </w:p>
    <w:p w:rsidR="00CB7ADD" w:rsidRPr="007376D9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</w:p>
    <w:p w:rsidR="00CB7ADD" w:rsidRPr="007376D9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Lisa believes that spiritually aware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 and sensitive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 women who are prepared to do the inner and outer work of realising their life purpose will he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 xml:space="preserve">lp to heal our troubled world, 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support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>ing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 a feminine shift towards greater balance and equality for all beings. The more awakened women who take empowered leadership positions in the world and through their busi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>nesses, the better our world will be</w:t>
      </w: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. </w:t>
      </w:r>
    </w:p>
    <w:p w:rsidR="00CB7ADD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>Lisa is a certified coach, best-selling author, yoga teacher, workshop facilitator, keynote speaker, registered Physiotherapist and mother. She lives in a subtropical paradise n</w:t>
      </w:r>
      <w:r>
        <w:rPr>
          <w:rFonts w:ascii="Century Gothic" w:hAnsi="Century Gothic" w:cs="Arial"/>
          <w:color w:val="000000" w:themeColor="text1"/>
          <w:shd w:val="clear" w:color="auto" w:fill="FFFFFF"/>
        </w:rPr>
        <w:t>ear Byron Bay.</w:t>
      </w:r>
    </w:p>
    <w:p w:rsidR="00CB7ADD" w:rsidRPr="007376D9" w:rsidRDefault="00CB7ADD" w:rsidP="00CB7ADD">
      <w:pPr>
        <w:ind w:firstLine="720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7376D9">
        <w:rPr>
          <w:rFonts w:ascii="Century Gothic" w:hAnsi="Century Gothic" w:cs="Arial"/>
          <w:color w:val="000000" w:themeColor="text1"/>
          <w:shd w:val="clear" w:color="auto" w:fill="FFFFFF"/>
        </w:rPr>
        <w:t xml:space="preserve">  </w:t>
      </w:r>
    </w:p>
    <w:p w:rsidR="00CB7ADD" w:rsidRDefault="00CB7ADD" w:rsidP="00CB7ADD">
      <w:pPr>
        <w:rPr>
          <w:rStyle w:val="Lienhypertexte"/>
          <w:rFonts w:ascii="Century Gothic" w:hAnsi="Century Gothic" w:cs="Arial"/>
          <w:shd w:val="clear" w:color="auto" w:fill="FFFFFF"/>
        </w:rPr>
      </w:pPr>
      <w:r w:rsidRPr="007376D9">
        <w:rPr>
          <w:rFonts w:ascii="Century Gothic" w:hAnsi="Century Gothic" w:cs="Arial"/>
          <w:shd w:val="clear" w:color="auto" w:fill="FFFFFF"/>
        </w:rPr>
        <w:t xml:space="preserve">Lisa’s website: </w:t>
      </w:r>
      <w:hyperlink r:id="rId5" w:history="1">
        <w:r w:rsidRPr="007376D9">
          <w:rPr>
            <w:rStyle w:val="Lienhypertexte"/>
            <w:rFonts w:ascii="Century Gothic" w:hAnsi="Century Gothic" w:cs="Arial"/>
            <w:shd w:val="clear" w:color="auto" w:fill="FFFFFF"/>
          </w:rPr>
          <w:t>http://www.LisaFitzpatrick.com.au</w:t>
        </w:r>
      </w:hyperlink>
    </w:p>
    <w:p w:rsidR="00CB7ADD" w:rsidRDefault="00CB7ADD" w:rsidP="00CB7ADD">
      <w:pPr>
        <w:rPr>
          <w:rStyle w:val="Lienhypertexte"/>
          <w:rFonts w:ascii="Century Gothic" w:hAnsi="Century Gothic" w:cs="Arial"/>
          <w:shd w:val="clear" w:color="auto" w:fill="FFFFFF"/>
        </w:rPr>
      </w:pPr>
      <w:r w:rsidRPr="00CB7ADD">
        <w:rPr>
          <w:rStyle w:val="Lienhypertexte"/>
          <w:rFonts w:ascii="Century Gothic" w:hAnsi="Century Gothic" w:cs="Arial"/>
          <w:color w:val="000000" w:themeColor="text1"/>
          <w:u w:val="none"/>
          <w:shd w:val="clear" w:color="auto" w:fill="FFFFFF"/>
        </w:rPr>
        <w:t>Instagram</w:t>
      </w:r>
      <w:r w:rsidRPr="00CB7ADD">
        <w:rPr>
          <w:rStyle w:val="Lienhypertexte"/>
          <w:rFonts w:ascii="Century Gothic" w:hAnsi="Century Gothic" w:cs="Arial"/>
          <w:color w:val="000000" w:themeColor="text1"/>
          <w:shd w:val="clear" w:color="auto" w:fill="FFFFFF"/>
        </w:rPr>
        <w:t xml:space="preserve">: </w:t>
      </w:r>
      <w:hyperlink r:id="rId6" w:history="1">
        <w:r w:rsidRPr="00BD18AB">
          <w:rPr>
            <w:rStyle w:val="Lienhypertexte"/>
            <w:rFonts w:ascii="Century Gothic" w:hAnsi="Century Gothic" w:cs="Arial"/>
            <w:shd w:val="clear" w:color="auto" w:fill="FFFFFF"/>
          </w:rPr>
          <w:t>www.instagram.com/sacredwomensbusiness</w:t>
        </w:r>
      </w:hyperlink>
    </w:p>
    <w:p w:rsidR="00CB7ADD" w:rsidRDefault="00CB7ADD" w:rsidP="00CB7ADD">
      <w:pPr>
        <w:rPr>
          <w:rStyle w:val="Lienhypertexte"/>
          <w:rFonts w:ascii="Century Gothic" w:hAnsi="Century Gothic" w:cs="Arial"/>
          <w:shd w:val="clear" w:color="auto" w:fill="FFFFFF"/>
        </w:rPr>
      </w:pPr>
      <w:r w:rsidRPr="00CB7ADD">
        <w:rPr>
          <w:rStyle w:val="Lienhypertexte"/>
          <w:rFonts w:ascii="Century Gothic" w:hAnsi="Century Gothic" w:cs="Arial"/>
          <w:color w:val="000000" w:themeColor="text1"/>
          <w:u w:val="none"/>
          <w:shd w:val="clear" w:color="auto" w:fill="FFFFFF"/>
        </w:rPr>
        <w:t>Facebook</w:t>
      </w:r>
      <w:r>
        <w:rPr>
          <w:rStyle w:val="Lienhypertexte"/>
          <w:rFonts w:ascii="Century Gothic" w:hAnsi="Century Gothic" w:cs="Arial"/>
          <w:shd w:val="clear" w:color="auto" w:fill="FFFFFF"/>
        </w:rPr>
        <w:t xml:space="preserve">: </w:t>
      </w:r>
      <w:hyperlink r:id="rId7" w:history="1">
        <w:r w:rsidRPr="00CB7ADD">
          <w:rPr>
            <w:rStyle w:val="Lienhypertexte"/>
            <w:rFonts w:ascii="Century Gothic" w:hAnsi="Century Gothic" w:cs="Arial"/>
            <w:color w:val="000000" w:themeColor="text1"/>
            <w:shd w:val="clear" w:color="auto" w:fill="FFFFFF"/>
          </w:rPr>
          <w:t>ww</w:t>
        </w:r>
        <w:r w:rsidRPr="00CB7ADD">
          <w:rPr>
            <w:rStyle w:val="Lienhypertexte"/>
            <w:rFonts w:ascii="Century Gothic" w:hAnsi="Century Gothic" w:cs="Arial"/>
            <w:color w:val="000000" w:themeColor="text1"/>
            <w:shd w:val="clear" w:color="auto" w:fill="FFFFFF"/>
          </w:rPr>
          <w:t>w</w:t>
        </w:r>
        <w:r w:rsidRPr="00CB7ADD">
          <w:rPr>
            <w:rStyle w:val="Lienhypertexte"/>
            <w:rFonts w:ascii="Century Gothic" w:hAnsi="Century Gothic" w:cs="Arial"/>
            <w:color w:val="000000" w:themeColor="text1"/>
            <w:shd w:val="clear" w:color="auto" w:fill="FFFFFF"/>
          </w:rPr>
          <w:t>.facebook.com/thenewfeminineleader</w:t>
        </w:r>
      </w:hyperlink>
    </w:p>
    <w:p w:rsidR="009D2EC4" w:rsidRDefault="009D2EC4"/>
    <w:sectPr w:rsidR="009D2EC4" w:rsidSect="00A123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DD"/>
    <w:rsid w:val="009D2EC4"/>
    <w:rsid w:val="00A12374"/>
    <w:rsid w:val="00C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38C42"/>
  <w15:chartTrackingRefBased/>
  <w15:docId w15:val="{C12F9B68-41AB-0242-944D-7208F6E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DD"/>
    <w:rPr>
      <w:rFonts w:eastAsiaTheme="minorEastAsia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A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7AD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AD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ADD"/>
    <w:rPr>
      <w:rFonts w:ascii="Times New Roman" w:eastAsiaTheme="minorEastAsia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newfemininelea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sacredwomensbusiness" TargetMode="External"/><Relationship Id="rId5" Type="http://schemas.openxmlformats.org/officeDocument/2006/relationships/hyperlink" Target="http://www.LisaFitzpatrick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 Said Celia</dc:creator>
  <cp:keywords/>
  <dc:description/>
  <cp:lastModifiedBy>Hadj Said Celia</cp:lastModifiedBy>
  <cp:revision>1</cp:revision>
  <dcterms:created xsi:type="dcterms:W3CDTF">2019-05-31T04:18:00Z</dcterms:created>
  <dcterms:modified xsi:type="dcterms:W3CDTF">2019-05-31T04:20:00Z</dcterms:modified>
</cp:coreProperties>
</file>